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388" w:rsidRDefault="00401388" w:rsidP="002B2E10">
      <w:pPr>
        <w:spacing w:line="288" w:lineRule="auto"/>
        <w:jc w:val="center"/>
        <w:rPr>
          <w:rFonts w:asciiTheme="minorHAnsi" w:hAnsiTheme="minorHAnsi" w:cstheme="minorHAnsi"/>
          <w:b/>
          <w:bCs/>
          <w:i/>
          <w:iCs/>
          <w:u w:val="single"/>
        </w:rPr>
      </w:pPr>
      <w:bookmarkStart w:id="0" w:name="_GoBack"/>
      <w:bookmarkEnd w:id="0"/>
    </w:p>
    <w:p w:rsidR="00F65A87" w:rsidRDefault="00FD1839" w:rsidP="00F65A87">
      <w:pPr>
        <w:spacing w:after="0" w:line="312" w:lineRule="auto"/>
        <w:jc w:val="center"/>
        <w:rPr>
          <w:rFonts w:asciiTheme="minorHAnsi" w:hAnsiTheme="minorHAnsi" w:cstheme="minorHAnsi"/>
          <w:b/>
          <w:bCs/>
          <w:i/>
          <w:iCs/>
          <w:u w:val="single"/>
        </w:rPr>
      </w:pPr>
      <w:r w:rsidRPr="002B2E10">
        <w:rPr>
          <w:rFonts w:asciiTheme="minorHAnsi" w:hAnsiTheme="minorHAnsi" w:cstheme="minorHAnsi"/>
          <w:b/>
          <w:bCs/>
          <w:i/>
          <w:iCs/>
          <w:u w:val="single"/>
        </w:rPr>
        <w:t>Van</w:t>
      </w:r>
      <w:r w:rsidR="006679B2" w:rsidRPr="002B2E10">
        <w:rPr>
          <w:rFonts w:asciiTheme="minorHAnsi" w:hAnsiTheme="minorHAnsi" w:cstheme="minorHAnsi"/>
          <w:b/>
          <w:bCs/>
          <w:i/>
          <w:iCs/>
          <w:u w:val="single"/>
        </w:rPr>
        <w:t>tag</w:t>
      </w:r>
      <w:r w:rsidR="006A464E">
        <w:rPr>
          <w:rFonts w:asciiTheme="minorHAnsi" w:hAnsiTheme="minorHAnsi" w:cstheme="minorHAnsi"/>
          <w:b/>
          <w:bCs/>
          <w:i/>
          <w:iCs/>
          <w:u w:val="single"/>
        </w:rPr>
        <w:t xml:space="preserve">e’s Fund II </w:t>
      </w:r>
      <w:r w:rsidR="00D241A8">
        <w:rPr>
          <w:rFonts w:asciiTheme="minorHAnsi" w:hAnsiTheme="minorHAnsi" w:cstheme="minorHAnsi"/>
          <w:b/>
          <w:bCs/>
          <w:i/>
          <w:iCs/>
          <w:u w:val="single"/>
        </w:rPr>
        <w:t xml:space="preserve">provides </w:t>
      </w:r>
      <w:r w:rsidR="00A349D5">
        <w:rPr>
          <w:rFonts w:asciiTheme="minorHAnsi" w:hAnsiTheme="minorHAnsi" w:cstheme="minorHAnsi"/>
          <w:b/>
          <w:bCs/>
          <w:i/>
          <w:iCs/>
          <w:u w:val="single"/>
        </w:rPr>
        <w:t>funding for the acquisition of preferred equity facilities in AfriSam, the largest BEE-controlled South African building and construction materials company</w:t>
      </w:r>
      <w:r w:rsidR="00D241A8" w:rsidRPr="002B2E10">
        <w:rPr>
          <w:rFonts w:asciiTheme="minorHAnsi" w:hAnsiTheme="minorHAnsi" w:cstheme="minorHAnsi"/>
          <w:b/>
          <w:bCs/>
          <w:i/>
          <w:iCs/>
          <w:u w:val="single"/>
        </w:rPr>
        <w:t xml:space="preserve"> </w:t>
      </w:r>
    </w:p>
    <w:p w:rsidR="00D241A8" w:rsidRPr="00F65A87" w:rsidRDefault="000F4F81" w:rsidP="00F65A87">
      <w:pPr>
        <w:spacing w:after="0" w:line="312" w:lineRule="auto"/>
        <w:jc w:val="center"/>
        <w:rPr>
          <w:rFonts w:asciiTheme="minorHAnsi" w:hAnsiTheme="minorHAnsi" w:cstheme="minorHAnsi"/>
          <w:b/>
          <w:iCs/>
        </w:rPr>
      </w:pPr>
      <w:r w:rsidRPr="00F65A87">
        <w:rPr>
          <w:rFonts w:asciiTheme="minorHAnsi" w:hAnsiTheme="minorHAnsi" w:cstheme="minorHAnsi"/>
          <w:b/>
          <w:iCs/>
          <w:u w:val="single"/>
        </w:rPr>
        <w:t>3</w:t>
      </w:r>
      <w:r w:rsidR="0078243E">
        <w:rPr>
          <w:rFonts w:asciiTheme="minorHAnsi" w:hAnsiTheme="minorHAnsi" w:cstheme="minorHAnsi"/>
          <w:b/>
          <w:iCs/>
          <w:u w:val="single"/>
        </w:rPr>
        <w:t>1</w:t>
      </w:r>
      <w:r w:rsidRPr="00F65A87">
        <w:rPr>
          <w:rFonts w:asciiTheme="minorHAnsi" w:hAnsiTheme="minorHAnsi" w:cstheme="minorHAnsi"/>
          <w:b/>
          <w:iCs/>
          <w:u w:val="single"/>
        </w:rPr>
        <w:t xml:space="preserve"> </w:t>
      </w:r>
      <w:r w:rsidR="0078243E">
        <w:rPr>
          <w:rFonts w:asciiTheme="minorHAnsi" w:hAnsiTheme="minorHAnsi" w:cstheme="minorHAnsi"/>
          <w:b/>
          <w:iCs/>
          <w:u w:val="single"/>
        </w:rPr>
        <w:t>October</w:t>
      </w:r>
      <w:r w:rsidR="00D241A8" w:rsidRPr="00F65A87">
        <w:rPr>
          <w:rFonts w:asciiTheme="minorHAnsi" w:hAnsiTheme="minorHAnsi" w:cstheme="minorHAnsi"/>
          <w:b/>
          <w:iCs/>
          <w:u w:val="single"/>
        </w:rPr>
        <w:t xml:space="preserve"> 2014</w:t>
      </w:r>
    </w:p>
    <w:p w:rsidR="00D241A8" w:rsidRDefault="00D241A8" w:rsidP="00596426">
      <w:pPr>
        <w:autoSpaceDE w:val="0"/>
        <w:autoSpaceDN w:val="0"/>
        <w:adjustRightInd w:val="0"/>
        <w:spacing w:after="0" w:line="312" w:lineRule="auto"/>
        <w:jc w:val="both"/>
        <w:rPr>
          <w:rFonts w:asciiTheme="minorHAnsi" w:hAnsiTheme="minorHAnsi" w:cstheme="minorHAnsi"/>
          <w:i/>
          <w:iCs/>
        </w:rPr>
      </w:pPr>
    </w:p>
    <w:p w:rsidR="00FD25DE" w:rsidRDefault="00D241A8" w:rsidP="00596426">
      <w:pPr>
        <w:autoSpaceDE w:val="0"/>
        <w:autoSpaceDN w:val="0"/>
        <w:adjustRightInd w:val="0"/>
        <w:spacing w:after="0" w:line="312" w:lineRule="auto"/>
        <w:jc w:val="both"/>
        <w:rPr>
          <w:rFonts w:asciiTheme="minorHAnsi" w:hAnsiTheme="minorHAnsi" w:cstheme="minorHAnsi"/>
        </w:rPr>
      </w:pPr>
      <w:r>
        <w:rPr>
          <w:rFonts w:asciiTheme="minorHAnsi" w:hAnsiTheme="minorHAnsi" w:cstheme="minorHAnsi"/>
          <w:i/>
          <w:iCs/>
        </w:rPr>
        <w:t>Johannesburg</w:t>
      </w:r>
      <w:r w:rsidR="00FD1839" w:rsidRPr="002B2E10">
        <w:rPr>
          <w:rFonts w:asciiTheme="minorHAnsi" w:hAnsiTheme="minorHAnsi" w:cstheme="minorHAnsi"/>
          <w:i/>
          <w:iCs/>
        </w:rPr>
        <w:t xml:space="preserve">, </w:t>
      </w:r>
      <w:r w:rsidR="00B63354" w:rsidRPr="002B2E10">
        <w:rPr>
          <w:rFonts w:asciiTheme="minorHAnsi" w:hAnsiTheme="minorHAnsi" w:cstheme="minorHAnsi"/>
          <w:i/>
          <w:iCs/>
        </w:rPr>
        <w:t>South Africa</w:t>
      </w:r>
      <w:r w:rsidR="00FD1839" w:rsidRPr="002B2E10">
        <w:rPr>
          <w:rFonts w:asciiTheme="minorHAnsi" w:hAnsiTheme="minorHAnsi" w:cstheme="minorHAnsi"/>
        </w:rPr>
        <w:t xml:space="preserve"> – Vantage Capital, Africa’s leading mezzanine </w:t>
      </w:r>
      <w:r w:rsidR="00433D8B">
        <w:rPr>
          <w:rFonts w:asciiTheme="minorHAnsi" w:hAnsiTheme="minorHAnsi" w:cstheme="minorHAnsi"/>
        </w:rPr>
        <w:t>funder</w:t>
      </w:r>
      <w:r w:rsidR="00FD1839" w:rsidRPr="002B2E10">
        <w:rPr>
          <w:rFonts w:asciiTheme="minorHAnsi" w:hAnsiTheme="minorHAnsi" w:cstheme="minorHAnsi"/>
        </w:rPr>
        <w:t xml:space="preserve">, today announced </w:t>
      </w:r>
      <w:r w:rsidR="0057781A">
        <w:rPr>
          <w:rFonts w:asciiTheme="minorHAnsi" w:hAnsiTheme="minorHAnsi" w:cstheme="minorHAnsi"/>
        </w:rPr>
        <w:t xml:space="preserve">that </w:t>
      </w:r>
      <w:r w:rsidR="00FD1839" w:rsidRPr="002B2E10">
        <w:rPr>
          <w:rFonts w:asciiTheme="minorHAnsi" w:hAnsiTheme="minorHAnsi" w:cstheme="minorHAnsi"/>
        </w:rPr>
        <w:t>it</w:t>
      </w:r>
      <w:r w:rsidR="006A464E">
        <w:rPr>
          <w:rFonts w:asciiTheme="minorHAnsi" w:hAnsiTheme="minorHAnsi" w:cstheme="minorHAnsi"/>
        </w:rPr>
        <w:t xml:space="preserve"> </w:t>
      </w:r>
      <w:r w:rsidR="007C194C">
        <w:rPr>
          <w:rFonts w:asciiTheme="minorHAnsi" w:hAnsiTheme="minorHAnsi" w:cstheme="minorHAnsi"/>
        </w:rPr>
        <w:t>has</w:t>
      </w:r>
      <w:r w:rsidR="006A464E">
        <w:rPr>
          <w:rFonts w:asciiTheme="minorHAnsi" w:hAnsiTheme="minorHAnsi" w:cstheme="minorHAnsi"/>
        </w:rPr>
        <w:t xml:space="preserve"> provided</w:t>
      </w:r>
      <w:r w:rsidR="00A349D5">
        <w:rPr>
          <w:rFonts w:asciiTheme="minorHAnsi" w:hAnsiTheme="minorHAnsi" w:cstheme="minorHAnsi"/>
        </w:rPr>
        <w:t xml:space="preserve"> R77</w:t>
      </w:r>
      <w:r w:rsidR="00FD25DE">
        <w:rPr>
          <w:rFonts w:asciiTheme="minorHAnsi" w:hAnsiTheme="minorHAnsi" w:cstheme="minorHAnsi"/>
        </w:rPr>
        <w:t xml:space="preserve"> million of funding for the acquisition of preferred equity facilities in a Pembani-owned SPV that holds 30% of the ordinary equity an</w:t>
      </w:r>
      <w:r w:rsidR="00F65A87">
        <w:rPr>
          <w:rFonts w:asciiTheme="minorHAnsi" w:hAnsiTheme="minorHAnsi" w:cstheme="minorHAnsi"/>
        </w:rPr>
        <w:t>d PIK notes in AfriSam</w:t>
      </w:r>
      <w:r w:rsidR="00FD25DE">
        <w:rPr>
          <w:rFonts w:asciiTheme="minorHAnsi" w:hAnsiTheme="minorHAnsi" w:cstheme="minorHAnsi"/>
        </w:rPr>
        <w:t>.</w:t>
      </w:r>
    </w:p>
    <w:p w:rsidR="00FD25DE" w:rsidRDefault="00FD25DE" w:rsidP="00596426">
      <w:pPr>
        <w:autoSpaceDE w:val="0"/>
        <w:autoSpaceDN w:val="0"/>
        <w:adjustRightInd w:val="0"/>
        <w:spacing w:after="0" w:line="312" w:lineRule="auto"/>
        <w:jc w:val="both"/>
        <w:rPr>
          <w:rFonts w:asciiTheme="minorHAnsi" w:hAnsiTheme="minorHAnsi" w:cstheme="minorHAnsi"/>
        </w:rPr>
      </w:pPr>
    </w:p>
    <w:p w:rsidR="00A349D5" w:rsidRDefault="00FD25DE" w:rsidP="00596426">
      <w:pPr>
        <w:autoSpaceDE w:val="0"/>
        <w:autoSpaceDN w:val="0"/>
        <w:adjustRightInd w:val="0"/>
        <w:spacing w:after="0" w:line="312" w:lineRule="auto"/>
        <w:jc w:val="both"/>
        <w:rPr>
          <w:rFonts w:asciiTheme="minorHAnsi" w:hAnsiTheme="minorHAnsi" w:cstheme="minorHAnsi"/>
        </w:rPr>
      </w:pPr>
      <w:r>
        <w:rPr>
          <w:rFonts w:asciiTheme="minorHAnsi" w:hAnsiTheme="minorHAnsi" w:cstheme="minorHAnsi"/>
        </w:rPr>
        <w:t xml:space="preserve">AfriSam is the largest </w:t>
      </w:r>
      <w:r w:rsidR="00497FE4">
        <w:rPr>
          <w:rFonts w:asciiTheme="minorHAnsi" w:hAnsiTheme="minorHAnsi" w:cstheme="minorHAnsi"/>
        </w:rPr>
        <w:t>black</w:t>
      </w:r>
      <w:r>
        <w:rPr>
          <w:rFonts w:asciiTheme="minorHAnsi" w:hAnsiTheme="minorHAnsi" w:cstheme="minorHAnsi"/>
        </w:rPr>
        <w:t xml:space="preserve">-controlled </w:t>
      </w:r>
      <w:r w:rsidR="00E12FF9">
        <w:rPr>
          <w:rFonts w:asciiTheme="minorHAnsi" w:hAnsiTheme="minorHAnsi" w:cstheme="minorHAnsi"/>
        </w:rPr>
        <w:t xml:space="preserve">South African </w:t>
      </w:r>
      <w:r>
        <w:rPr>
          <w:rFonts w:asciiTheme="minorHAnsi" w:hAnsiTheme="minorHAnsi" w:cstheme="minorHAnsi"/>
        </w:rPr>
        <w:t>building and construction materials company</w:t>
      </w:r>
      <w:r w:rsidR="00E12FF9">
        <w:rPr>
          <w:rFonts w:asciiTheme="minorHAnsi" w:hAnsiTheme="minorHAnsi" w:cstheme="minorHAnsi"/>
        </w:rPr>
        <w:t>. It is also the second largest supplier</w:t>
      </w:r>
      <w:r>
        <w:rPr>
          <w:rFonts w:asciiTheme="minorHAnsi" w:hAnsiTheme="minorHAnsi" w:cstheme="minorHAnsi"/>
        </w:rPr>
        <w:t xml:space="preserve"> of cement in both South Africa and Tanzania</w:t>
      </w:r>
      <w:r w:rsidR="00E12FF9">
        <w:rPr>
          <w:rFonts w:asciiTheme="minorHAnsi" w:hAnsiTheme="minorHAnsi" w:cstheme="minorHAnsi"/>
        </w:rPr>
        <w:t xml:space="preserve"> </w:t>
      </w:r>
      <w:r w:rsidR="00A349D5">
        <w:rPr>
          <w:rFonts w:asciiTheme="minorHAnsi" w:hAnsiTheme="minorHAnsi" w:cstheme="minorHAnsi"/>
        </w:rPr>
        <w:t>as well as</w:t>
      </w:r>
      <w:r>
        <w:rPr>
          <w:rFonts w:asciiTheme="minorHAnsi" w:hAnsiTheme="minorHAnsi" w:cstheme="minorHAnsi"/>
        </w:rPr>
        <w:t xml:space="preserve"> the largest supplier of aggregates in South Africa</w:t>
      </w:r>
      <w:r w:rsidR="00E12FF9">
        <w:rPr>
          <w:rFonts w:asciiTheme="minorHAnsi" w:hAnsiTheme="minorHAnsi" w:cstheme="minorHAnsi"/>
        </w:rPr>
        <w:t>.</w:t>
      </w:r>
    </w:p>
    <w:p w:rsidR="00A349D5" w:rsidRDefault="00A349D5" w:rsidP="00596426">
      <w:pPr>
        <w:autoSpaceDE w:val="0"/>
        <w:autoSpaceDN w:val="0"/>
        <w:adjustRightInd w:val="0"/>
        <w:spacing w:after="0" w:line="312" w:lineRule="auto"/>
        <w:jc w:val="both"/>
        <w:rPr>
          <w:rFonts w:asciiTheme="minorHAnsi" w:hAnsiTheme="minorHAnsi" w:cstheme="minorHAnsi"/>
        </w:rPr>
      </w:pPr>
    </w:p>
    <w:p w:rsidR="00FD25DE" w:rsidRDefault="00E12FF9" w:rsidP="00596426">
      <w:pPr>
        <w:autoSpaceDE w:val="0"/>
        <w:autoSpaceDN w:val="0"/>
        <w:adjustRightInd w:val="0"/>
        <w:spacing w:after="0" w:line="312" w:lineRule="auto"/>
        <w:jc w:val="both"/>
        <w:rPr>
          <w:rFonts w:asciiTheme="minorHAnsi" w:hAnsiTheme="minorHAnsi" w:cstheme="minorHAnsi"/>
        </w:rPr>
      </w:pPr>
      <w:r>
        <w:rPr>
          <w:rFonts w:asciiTheme="minorHAnsi" w:hAnsiTheme="minorHAnsi" w:cstheme="minorHAnsi"/>
        </w:rPr>
        <w:t>Pembani</w:t>
      </w:r>
      <w:r w:rsidR="00F65A87">
        <w:rPr>
          <w:rFonts w:asciiTheme="minorHAnsi" w:hAnsiTheme="minorHAnsi" w:cstheme="minorHAnsi"/>
        </w:rPr>
        <w:t xml:space="preserve"> Group </w:t>
      </w:r>
      <w:r>
        <w:rPr>
          <w:rFonts w:asciiTheme="minorHAnsi" w:hAnsiTheme="minorHAnsi" w:cstheme="minorHAnsi"/>
        </w:rPr>
        <w:t>is a BEE investment holding company</w:t>
      </w:r>
      <w:r w:rsidR="00A349D5">
        <w:rPr>
          <w:rFonts w:asciiTheme="minorHAnsi" w:hAnsiTheme="minorHAnsi" w:cstheme="minorHAnsi"/>
        </w:rPr>
        <w:t xml:space="preserve"> that is</w:t>
      </w:r>
      <w:r>
        <w:rPr>
          <w:rFonts w:asciiTheme="minorHAnsi" w:hAnsiTheme="minorHAnsi" w:cstheme="minorHAnsi"/>
        </w:rPr>
        <w:t xml:space="preserve"> majority owned and controlled by Phuthuma Nhleko, the former group CEO of MTN Limited.</w:t>
      </w:r>
      <w:r w:rsidR="008E409B">
        <w:rPr>
          <w:rFonts w:asciiTheme="minorHAnsi" w:hAnsiTheme="minorHAnsi" w:cstheme="minorHAnsi"/>
        </w:rPr>
        <w:t xml:space="preserve">  </w:t>
      </w:r>
      <w:r w:rsidR="00574580">
        <w:rPr>
          <w:rFonts w:asciiTheme="minorHAnsi" w:hAnsiTheme="minorHAnsi" w:cstheme="minorHAnsi"/>
        </w:rPr>
        <w:t xml:space="preserve">The Group focuses on infrastructure, energy and mineral resources investments in Sub-Saharan Africa. </w:t>
      </w:r>
      <w:r w:rsidR="00A349D5">
        <w:rPr>
          <w:rFonts w:asciiTheme="minorHAnsi" w:hAnsiTheme="minorHAnsi" w:cstheme="minorHAnsi"/>
        </w:rPr>
        <w:t>Its AfriSam acquisition was originally funded by a consortium of lenders that included Standard Bank, who has now sold down a portion of its exposure to Vantage in the current transaction.</w:t>
      </w:r>
    </w:p>
    <w:p w:rsidR="00F946C4" w:rsidRDefault="00F946C4" w:rsidP="00596426">
      <w:pPr>
        <w:autoSpaceDE w:val="0"/>
        <w:autoSpaceDN w:val="0"/>
        <w:adjustRightInd w:val="0"/>
        <w:spacing w:after="0" w:line="312" w:lineRule="auto"/>
        <w:jc w:val="both"/>
        <w:rPr>
          <w:rFonts w:asciiTheme="minorHAnsi" w:hAnsiTheme="minorHAnsi" w:cstheme="minorHAnsi"/>
        </w:rPr>
      </w:pPr>
    </w:p>
    <w:p w:rsidR="00574580" w:rsidRDefault="00574580" w:rsidP="00574580">
      <w:pPr>
        <w:autoSpaceDE w:val="0"/>
        <w:autoSpaceDN w:val="0"/>
        <w:adjustRightInd w:val="0"/>
        <w:spacing w:after="0" w:line="312" w:lineRule="auto"/>
        <w:jc w:val="both"/>
        <w:rPr>
          <w:rFonts w:asciiTheme="minorHAnsi" w:hAnsiTheme="minorHAnsi" w:cstheme="minorHAnsi"/>
        </w:rPr>
      </w:pPr>
      <w:r>
        <w:rPr>
          <w:rFonts w:asciiTheme="minorHAnsi" w:hAnsiTheme="minorHAnsi" w:cstheme="minorHAnsi"/>
        </w:rPr>
        <w:t>Luc Albinski, Managing Partner of Vantage, said that “Vantage is proud to provide funding support to yet another black-owned business. Our investment in AfriSam comes alongside BEE funding support provided to at least five other Fund II portfolio companies that include TrenStar</w:t>
      </w:r>
      <w:r w:rsidR="0058264F">
        <w:rPr>
          <w:rFonts w:asciiTheme="minorHAnsi" w:hAnsiTheme="minorHAnsi" w:cstheme="minorHAnsi"/>
        </w:rPr>
        <w:t xml:space="preserve"> (logistics)</w:t>
      </w:r>
      <w:r>
        <w:rPr>
          <w:rFonts w:asciiTheme="minorHAnsi" w:hAnsiTheme="minorHAnsi" w:cstheme="minorHAnsi"/>
        </w:rPr>
        <w:t>, Kgoro Central Project</w:t>
      </w:r>
      <w:r w:rsidR="0058264F">
        <w:rPr>
          <w:rFonts w:asciiTheme="minorHAnsi" w:hAnsiTheme="minorHAnsi" w:cstheme="minorHAnsi"/>
        </w:rPr>
        <w:t xml:space="preserve"> and</w:t>
      </w:r>
      <w:r>
        <w:rPr>
          <w:rFonts w:asciiTheme="minorHAnsi" w:hAnsiTheme="minorHAnsi" w:cstheme="minorHAnsi"/>
        </w:rPr>
        <w:t xml:space="preserve"> </w:t>
      </w:r>
      <w:r w:rsidR="00497FE4">
        <w:rPr>
          <w:rFonts w:asciiTheme="minorHAnsi" w:hAnsiTheme="minorHAnsi" w:cstheme="minorHAnsi"/>
        </w:rPr>
        <w:t>Pretoria Towers</w:t>
      </w:r>
      <w:r w:rsidR="0058264F">
        <w:rPr>
          <w:rFonts w:asciiTheme="minorHAnsi" w:hAnsiTheme="minorHAnsi" w:cstheme="minorHAnsi"/>
        </w:rPr>
        <w:t xml:space="preserve"> (property sector)</w:t>
      </w:r>
      <w:r>
        <w:rPr>
          <w:rFonts w:asciiTheme="minorHAnsi" w:hAnsiTheme="minorHAnsi" w:cstheme="minorHAnsi"/>
        </w:rPr>
        <w:t>, Reatile Timrite</w:t>
      </w:r>
      <w:r w:rsidR="0058264F">
        <w:rPr>
          <w:rFonts w:asciiTheme="minorHAnsi" w:hAnsiTheme="minorHAnsi" w:cstheme="minorHAnsi"/>
        </w:rPr>
        <w:t xml:space="preserve"> (mining services) </w:t>
      </w:r>
      <w:r>
        <w:rPr>
          <w:rFonts w:asciiTheme="minorHAnsi" w:hAnsiTheme="minorHAnsi" w:cstheme="minorHAnsi"/>
        </w:rPr>
        <w:t>and Austell Laboratories</w:t>
      </w:r>
      <w:r w:rsidR="0058264F">
        <w:rPr>
          <w:rFonts w:asciiTheme="minorHAnsi" w:hAnsiTheme="minorHAnsi" w:cstheme="minorHAnsi"/>
        </w:rPr>
        <w:t xml:space="preserve"> (pharmaceuticals)</w:t>
      </w:r>
      <w:r w:rsidR="00497FE4">
        <w:rPr>
          <w:rFonts w:asciiTheme="minorHAnsi" w:hAnsiTheme="minorHAnsi" w:cstheme="minorHAnsi"/>
        </w:rPr>
        <w:t xml:space="preserve"> </w:t>
      </w:r>
      <w:r>
        <w:rPr>
          <w:rFonts w:asciiTheme="minorHAnsi" w:hAnsiTheme="minorHAnsi" w:cstheme="minorHAnsi"/>
        </w:rPr>
        <w:t>to facilitate their respective acquisitions and expansion projects.”</w:t>
      </w:r>
    </w:p>
    <w:p w:rsidR="00BC5AAF" w:rsidRDefault="00BC5AAF" w:rsidP="00596426">
      <w:pPr>
        <w:autoSpaceDE w:val="0"/>
        <w:autoSpaceDN w:val="0"/>
        <w:adjustRightInd w:val="0"/>
        <w:spacing w:after="0" w:line="312" w:lineRule="auto"/>
        <w:jc w:val="both"/>
        <w:rPr>
          <w:rFonts w:asciiTheme="minorHAnsi" w:hAnsiTheme="minorHAnsi" w:cstheme="minorHAnsi"/>
        </w:rPr>
      </w:pPr>
    </w:p>
    <w:p w:rsidR="007C194C" w:rsidRDefault="00574580" w:rsidP="00596426">
      <w:pPr>
        <w:autoSpaceDE w:val="0"/>
        <w:autoSpaceDN w:val="0"/>
        <w:adjustRightInd w:val="0"/>
        <w:spacing w:after="0" w:line="312" w:lineRule="auto"/>
        <w:jc w:val="both"/>
        <w:rPr>
          <w:rFonts w:asciiTheme="minorHAnsi" w:hAnsiTheme="minorHAnsi" w:cstheme="minorHAnsi"/>
        </w:rPr>
      </w:pPr>
      <w:r>
        <w:rPr>
          <w:rFonts w:asciiTheme="minorHAnsi" w:hAnsiTheme="minorHAnsi" w:cstheme="minorHAnsi"/>
        </w:rPr>
        <w:t xml:space="preserve">AfriSam is </w:t>
      </w:r>
      <w:r w:rsidRPr="00574580">
        <w:rPr>
          <w:rFonts w:asciiTheme="minorHAnsi" w:hAnsiTheme="minorHAnsi" w:cstheme="minorHAnsi"/>
        </w:rPr>
        <w:t>the tenth</w:t>
      </w:r>
      <w:r>
        <w:rPr>
          <w:rFonts w:asciiTheme="minorHAnsi" w:hAnsiTheme="minorHAnsi" w:cstheme="minorHAnsi"/>
        </w:rPr>
        <w:t xml:space="preserve"> mezzanine transaction in Vantage’s second fund, of which more than </w:t>
      </w:r>
      <w:r w:rsidR="00D27AA1" w:rsidRPr="00D27AA1">
        <w:rPr>
          <w:rFonts w:asciiTheme="minorHAnsi" w:hAnsiTheme="minorHAnsi" w:cstheme="minorHAnsi"/>
        </w:rPr>
        <w:t>80</w:t>
      </w:r>
      <w:r w:rsidRPr="00D27AA1">
        <w:rPr>
          <w:rFonts w:asciiTheme="minorHAnsi" w:hAnsiTheme="minorHAnsi" w:cstheme="minorHAnsi"/>
        </w:rPr>
        <w:t>%</w:t>
      </w:r>
      <w:r>
        <w:rPr>
          <w:rFonts w:asciiTheme="minorHAnsi" w:hAnsiTheme="minorHAnsi" w:cstheme="minorHAnsi"/>
        </w:rPr>
        <w:t xml:space="preserve"> of available funds have been invested. </w:t>
      </w:r>
      <w:r w:rsidR="00461E82" w:rsidRPr="00461E82">
        <w:rPr>
          <w:rFonts w:asciiTheme="minorHAnsi" w:hAnsiTheme="minorHAnsi" w:cstheme="minorHAnsi"/>
        </w:rPr>
        <w:t xml:space="preserve">Vantage has commenced the raising of its third mezzanine fund which is targeted to close </w:t>
      </w:r>
      <w:r w:rsidR="00497FE4">
        <w:rPr>
          <w:rFonts w:asciiTheme="minorHAnsi" w:hAnsiTheme="minorHAnsi" w:cstheme="minorHAnsi"/>
        </w:rPr>
        <w:t>shortly</w:t>
      </w:r>
      <w:r w:rsidR="00461E82" w:rsidRPr="00461E82">
        <w:rPr>
          <w:rFonts w:asciiTheme="minorHAnsi" w:hAnsiTheme="minorHAnsi" w:cstheme="minorHAnsi"/>
        </w:rPr>
        <w:t xml:space="preserve"> at R 2.5 billion.</w:t>
      </w:r>
    </w:p>
    <w:p w:rsidR="00461E82" w:rsidRDefault="00461E82" w:rsidP="00596426">
      <w:pPr>
        <w:autoSpaceDE w:val="0"/>
        <w:autoSpaceDN w:val="0"/>
        <w:adjustRightInd w:val="0"/>
        <w:spacing w:after="0" w:line="312" w:lineRule="auto"/>
        <w:jc w:val="both"/>
        <w:rPr>
          <w:rFonts w:asciiTheme="minorHAnsi" w:hAnsiTheme="minorHAnsi" w:cstheme="minorHAnsi"/>
        </w:rPr>
      </w:pPr>
    </w:p>
    <w:p w:rsidR="005F07C9" w:rsidRDefault="005F07C9" w:rsidP="00596426">
      <w:pPr>
        <w:spacing w:after="0" w:line="312" w:lineRule="auto"/>
        <w:jc w:val="both"/>
        <w:rPr>
          <w:rFonts w:asciiTheme="minorHAnsi" w:hAnsiTheme="minorHAnsi" w:cstheme="minorHAnsi"/>
        </w:rPr>
      </w:pPr>
      <w:r>
        <w:rPr>
          <w:rFonts w:asciiTheme="minorHAnsi" w:hAnsiTheme="minorHAnsi" w:cstheme="minorHAnsi"/>
        </w:rPr>
        <w:t>ENDS</w:t>
      </w:r>
    </w:p>
    <w:p w:rsidR="00401388" w:rsidRDefault="00401388" w:rsidP="00596426">
      <w:pPr>
        <w:spacing w:after="0" w:line="312" w:lineRule="auto"/>
        <w:rPr>
          <w:rFonts w:asciiTheme="minorHAnsi" w:hAnsiTheme="minorHAnsi" w:cstheme="minorHAnsi"/>
          <w:u w:val="single"/>
        </w:rPr>
      </w:pPr>
      <w:r>
        <w:rPr>
          <w:rFonts w:asciiTheme="minorHAnsi" w:hAnsiTheme="minorHAnsi" w:cstheme="minorHAnsi"/>
          <w:u w:val="single"/>
        </w:rPr>
        <w:br w:type="page"/>
      </w:r>
    </w:p>
    <w:p w:rsidR="00C10BA8" w:rsidRDefault="00C10BA8" w:rsidP="00596426">
      <w:pPr>
        <w:spacing w:after="0" w:line="312" w:lineRule="auto"/>
        <w:jc w:val="both"/>
        <w:rPr>
          <w:rFonts w:asciiTheme="minorHAnsi" w:hAnsiTheme="minorHAnsi" w:cstheme="minorHAnsi"/>
          <w:u w:val="single"/>
        </w:rPr>
      </w:pPr>
    </w:p>
    <w:p w:rsidR="005F07C9" w:rsidRDefault="005F07C9" w:rsidP="00596426">
      <w:pPr>
        <w:spacing w:after="0" w:line="312" w:lineRule="auto"/>
        <w:jc w:val="both"/>
        <w:rPr>
          <w:rFonts w:asciiTheme="minorHAnsi" w:hAnsiTheme="minorHAnsi" w:cstheme="minorHAnsi"/>
          <w:u w:val="single"/>
        </w:rPr>
      </w:pPr>
      <w:r>
        <w:rPr>
          <w:rFonts w:asciiTheme="minorHAnsi" w:hAnsiTheme="minorHAnsi" w:cstheme="minorHAnsi"/>
          <w:u w:val="single"/>
        </w:rPr>
        <w:t>Notes to Editors</w:t>
      </w:r>
    </w:p>
    <w:p w:rsidR="00187335" w:rsidRPr="00854C18" w:rsidRDefault="00187335" w:rsidP="00596426">
      <w:pPr>
        <w:spacing w:after="0" w:line="312" w:lineRule="auto"/>
        <w:jc w:val="both"/>
        <w:rPr>
          <w:rFonts w:asciiTheme="minorHAnsi" w:hAnsiTheme="minorHAnsi" w:cstheme="minorHAnsi"/>
          <w:u w:val="single"/>
        </w:rPr>
      </w:pPr>
    </w:p>
    <w:p w:rsidR="005F07C9" w:rsidRDefault="005F07C9" w:rsidP="00596426">
      <w:pPr>
        <w:spacing w:after="0" w:line="312" w:lineRule="auto"/>
        <w:jc w:val="both"/>
        <w:rPr>
          <w:rFonts w:asciiTheme="minorHAnsi" w:hAnsiTheme="minorHAnsi" w:cstheme="minorHAnsi"/>
          <w:u w:val="single"/>
        </w:rPr>
      </w:pPr>
      <w:r w:rsidRPr="00854C18">
        <w:rPr>
          <w:rFonts w:asciiTheme="minorHAnsi" w:hAnsiTheme="minorHAnsi" w:cstheme="minorHAnsi"/>
          <w:u w:val="single"/>
        </w:rPr>
        <w:t>About Vantage</w:t>
      </w:r>
      <w:r>
        <w:rPr>
          <w:rFonts w:asciiTheme="minorHAnsi" w:hAnsiTheme="minorHAnsi" w:cstheme="minorHAnsi"/>
          <w:u w:val="single"/>
        </w:rPr>
        <w:t xml:space="preserve"> Capital</w:t>
      </w:r>
    </w:p>
    <w:p w:rsidR="00187335" w:rsidRPr="00854C18" w:rsidRDefault="00187335" w:rsidP="00596426">
      <w:pPr>
        <w:spacing w:after="0" w:line="312" w:lineRule="auto"/>
        <w:jc w:val="both"/>
        <w:rPr>
          <w:rFonts w:asciiTheme="minorHAnsi" w:hAnsiTheme="minorHAnsi" w:cstheme="minorHAnsi"/>
          <w:u w:val="single"/>
        </w:rPr>
      </w:pPr>
    </w:p>
    <w:p w:rsidR="00CC5B1A" w:rsidRDefault="00CC5B1A" w:rsidP="00596426">
      <w:pPr>
        <w:spacing w:after="0" w:line="312" w:lineRule="auto"/>
        <w:jc w:val="both"/>
        <w:rPr>
          <w:rFonts w:asciiTheme="minorHAnsi" w:hAnsiTheme="minorHAnsi" w:cstheme="minorHAnsi"/>
        </w:rPr>
      </w:pPr>
      <w:r>
        <w:rPr>
          <w:rFonts w:asciiTheme="minorHAnsi" w:hAnsiTheme="minorHAnsi" w:cstheme="minorHAnsi"/>
        </w:rPr>
        <w:t xml:space="preserve">The Vantage Capital Group is a majority black-owned fund manager and investment firm. The Group was established in 2001 with funds under management of R150m and now currently manages over R5 billion. In addition to managing technology venture capital, mezzanine debt and renewable debt funds, Vantage also provides advisory and origination services through its debt capital markets division and makes proprietary investments using its balance-sheet capital. </w:t>
      </w:r>
    </w:p>
    <w:p w:rsidR="00CC5B1A" w:rsidRDefault="00CC5B1A" w:rsidP="00596426">
      <w:pPr>
        <w:spacing w:after="0" w:line="312" w:lineRule="auto"/>
        <w:jc w:val="both"/>
        <w:rPr>
          <w:rFonts w:asciiTheme="minorHAnsi" w:hAnsiTheme="minorHAnsi" w:cstheme="minorHAnsi"/>
        </w:rPr>
      </w:pPr>
    </w:p>
    <w:p w:rsidR="00CC5B1A" w:rsidRDefault="00CC5B1A" w:rsidP="00596426">
      <w:pPr>
        <w:spacing w:after="0" w:line="312" w:lineRule="auto"/>
        <w:jc w:val="both"/>
        <w:rPr>
          <w:rFonts w:asciiTheme="minorHAnsi" w:hAnsiTheme="minorHAnsi" w:cstheme="minorHAnsi"/>
        </w:rPr>
      </w:pPr>
      <w:r>
        <w:rPr>
          <w:rFonts w:asciiTheme="minorHAnsi" w:hAnsiTheme="minorHAnsi" w:cstheme="minorHAnsi"/>
        </w:rPr>
        <w:t xml:space="preserve">Capital for the Vantage Mezzanine and Vantage GreenX funds has been sourced from over 30 institutions including many leading African pension funds like the Public Investment Corporation (PIC) in South Africa and the Debswana Pension Fund in Botswana, development funders such as the Development Bank of Southern Africa (DBSA) and the Norwegian Fund for Development (Norfund), and private sector endowments such as the Kellogg Foundation from the United States. </w:t>
      </w:r>
    </w:p>
    <w:p w:rsidR="00CC5B1A" w:rsidRDefault="00CC5B1A" w:rsidP="00596426">
      <w:pPr>
        <w:spacing w:after="0" w:line="312" w:lineRule="auto"/>
        <w:jc w:val="both"/>
        <w:rPr>
          <w:rFonts w:asciiTheme="minorHAnsi" w:hAnsiTheme="minorHAnsi" w:cstheme="minorHAnsi"/>
        </w:rPr>
      </w:pPr>
    </w:p>
    <w:p w:rsidR="00CC5B1A" w:rsidRDefault="00CC5B1A" w:rsidP="00596426">
      <w:pPr>
        <w:spacing w:after="0" w:line="312" w:lineRule="auto"/>
        <w:jc w:val="both"/>
        <w:rPr>
          <w:rFonts w:asciiTheme="minorHAnsi" w:hAnsiTheme="minorHAnsi" w:cstheme="minorHAnsi"/>
        </w:rPr>
      </w:pPr>
      <w:r>
        <w:rPr>
          <w:rFonts w:asciiTheme="minorHAnsi" w:hAnsiTheme="minorHAnsi" w:cstheme="minorHAnsi"/>
        </w:rPr>
        <w:t>Vantage has offices in Johannesburg and Cape Town and in addition to its home market in South Africa, targets debt opportunities in a number of high-growth African countries including Ghana, Nigeria, Ethiopia, Kenya, Tanzania, Uganda</w:t>
      </w:r>
      <w:r w:rsidR="00C3240E">
        <w:rPr>
          <w:rFonts w:asciiTheme="minorHAnsi" w:hAnsiTheme="minorHAnsi" w:cstheme="minorHAnsi"/>
        </w:rPr>
        <w:t>, Zambia, Botswana and Namibia.</w:t>
      </w:r>
    </w:p>
    <w:p w:rsidR="00C3240E" w:rsidRDefault="00C3240E" w:rsidP="00596426">
      <w:pPr>
        <w:spacing w:after="0" w:line="312" w:lineRule="auto"/>
        <w:jc w:val="both"/>
        <w:rPr>
          <w:rFonts w:asciiTheme="minorHAnsi" w:hAnsiTheme="minorHAnsi" w:cstheme="minorHAnsi"/>
        </w:rPr>
      </w:pPr>
    </w:p>
    <w:p w:rsidR="00C3240E" w:rsidRDefault="00C3240E" w:rsidP="00596426">
      <w:pPr>
        <w:spacing w:after="0" w:line="312" w:lineRule="auto"/>
        <w:jc w:val="both"/>
        <w:rPr>
          <w:rFonts w:asciiTheme="minorHAnsi" w:hAnsiTheme="minorHAnsi" w:cstheme="minorHAnsi"/>
        </w:rPr>
      </w:pPr>
      <w:r w:rsidRPr="00C3240E">
        <w:rPr>
          <w:rFonts w:asciiTheme="minorHAnsi" w:hAnsiTheme="minorHAnsi" w:cstheme="minorHAnsi"/>
        </w:rPr>
        <w:t>Mezzanine is an intermediate form of risk capital which is situated between senior debt, the least risky tranche of the capital structure, and equity, the most risky. It combines elements of both debt and equity thereby providing companies with long-term funding on terms which are less dilutive to shareholders than pure equity.</w:t>
      </w:r>
    </w:p>
    <w:p w:rsidR="009E6D8A" w:rsidRDefault="009E6D8A" w:rsidP="00596426">
      <w:pPr>
        <w:spacing w:after="0" w:line="312" w:lineRule="auto"/>
        <w:jc w:val="both"/>
        <w:rPr>
          <w:rFonts w:asciiTheme="minorHAnsi" w:hAnsiTheme="minorHAnsi" w:cstheme="minorHAnsi"/>
        </w:rPr>
      </w:pPr>
    </w:p>
    <w:p w:rsidR="005F07C9" w:rsidRDefault="005F07C9" w:rsidP="00596426">
      <w:pPr>
        <w:spacing w:after="0" w:line="312" w:lineRule="auto"/>
        <w:jc w:val="both"/>
        <w:rPr>
          <w:rFonts w:asciiTheme="minorHAnsi" w:hAnsiTheme="minorHAnsi" w:cstheme="minorHAnsi"/>
        </w:rPr>
      </w:pPr>
      <w:r>
        <w:rPr>
          <w:rFonts w:asciiTheme="minorHAnsi" w:hAnsiTheme="minorHAnsi" w:cstheme="minorHAnsi"/>
        </w:rPr>
        <w:t xml:space="preserve">Website: </w:t>
      </w:r>
      <w:hyperlink r:id="rId8" w:history="1">
        <w:r w:rsidR="00F65A87" w:rsidRPr="005C2F5C">
          <w:rPr>
            <w:rStyle w:val="Hyperlink"/>
            <w:rFonts w:asciiTheme="minorHAnsi" w:hAnsiTheme="minorHAnsi" w:cstheme="minorHAnsi"/>
          </w:rPr>
          <w:t>www.vantagecapital.co.za</w:t>
        </w:r>
      </w:hyperlink>
    </w:p>
    <w:p w:rsidR="00187335" w:rsidRPr="002B2E10" w:rsidRDefault="00187335" w:rsidP="00596426">
      <w:pPr>
        <w:spacing w:after="0" w:line="312" w:lineRule="auto"/>
        <w:jc w:val="both"/>
        <w:rPr>
          <w:rFonts w:asciiTheme="minorHAnsi" w:hAnsiTheme="minorHAnsi" w:cstheme="minorHAnsi"/>
        </w:rPr>
      </w:pPr>
    </w:p>
    <w:p w:rsidR="00FD1839" w:rsidRDefault="00FD1839" w:rsidP="00596426">
      <w:pPr>
        <w:spacing w:after="0" w:line="312" w:lineRule="auto"/>
        <w:rPr>
          <w:rFonts w:asciiTheme="minorHAnsi" w:hAnsiTheme="minorHAnsi" w:cstheme="minorHAnsi"/>
        </w:rPr>
      </w:pPr>
      <w:r w:rsidRPr="002B2E10">
        <w:rPr>
          <w:rFonts w:asciiTheme="minorHAnsi" w:hAnsiTheme="minorHAnsi" w:cstheme="minorHAnsi"/>
        </w:rPr>
        <w:t>For more information contact:</w:t>
      </w:r>
    </w:p>
    <w:p w:rsidR="00187335" w:rsidRPr="002B2E10" w:rsidRDefault="00187335" w:rsidP="00596426">
      <w:pPr>
        <w:spacing w:after="0" w:line="312" w:lineRule="auto"/>
        <w:rPr>
          <w:rFonts w:asciiTheme="minorHAnsi" w:hAnsiTheme="minorHAnsi" w:cstheme="minorHAnsi"/>
        </w:rPr>
      </w:pPr>
    </w:p>
    <w:p w:rsidR="00FD1839" w:rsidRPr="002B2E10" w:rsidRDefault="00FD1839" w:rsidP="00596426">
      <w:pPr>
        <w:spacing w:after="0" w:line="312" w:lineRule="auto"/>
        <w:rPr>
          <w:rFonts w:asciiTheme="minorHAnsi" w:hAnsiTheme="minorHAnsi" w:cstheme="minorHAnsi"/>
          <w:lang w:eastAsia="en-ZA"/>
        </w:rPr>
      </w:pPr>
      <w:r w:rsidRPr="002B2E10">
        <w:rPr>
          <w:rFonts w:asciiTheme="minorHAnsi" w:hAnsiTheme="minorHAnsi" w:cstheme="minorHAnsi"/>
          <w:lang w:eastAsia="en-ZA"/>
        </w:rPr>
        <w:t>Luc Albinski</w:t>
      </w:r>
      <w:r w:rsidR="00D20336">
        <w:rPr>
          <w:rFonts w:asciiTheme="minorHAnsi" w:hAnsiTheme="minorHAnsi" w:cstheme="minorHAnsi"/>
          <w:lang w:eastAsia="en-ZA"/>
        </w:rPr>
        <w:tab/>
      </w:r>
      <w:r w:rsidR="00D20336">
        <w:rPr>
          <w:rFonts w:asciiTheme="minorHAnsi" w:hAnsiTheme="minorHAnsi" w:cstheme="minorHAnsi"/>
          <w:lang w:eastAsia="en-ZA"/>
        </w:rPr>
        <w:tab/>
      </w:r>
      <w:r w:rsidR="00D20336">
        <w:rPr>
          <w:rFonts w:asciiTheme="minorHAnsi" w:hAnsiTheme="minorHAnsi" w:cstheme="minorHAnsi"/>
          <w:lang w:eastAsia="en-ZA"/>
        </w:rPr>
        <w:tab/>
      </w:r>
      <w:r w:rsidR="00D20336">
        <w:rPr>
          <w:rFonts w:asciiTheme="minorHAnsi" w:hAnsiTheme="minorHAnsi" w:cstheme="minorHAnsi"/>
          <w:lang w:eastAsia="en-ZA"/>
        </w:rPr>
        <w:tab/>
      </w:r>
      <w:r w:rsidR="00D20336">
        <w:rPr>
          <w:rFonts w:asciiTheme="minorHAnsi" w:hAnsiTheme="minorHAnsi" w:cstheme="minorHAnsi"/>
          <w:lang w:eastAsia="en-ZA"/>
        </w:rPr>
        <w:tab/>
        <w:t>David Kornik</w:t>
      </w:r>
    </w:p>
    <w:p w:rsidR="00FD1839" w:rsidRPr="002B2E10" w:rsidRDefault="00FD1839" w:rsidP="00596426">
      <w:pPr>
        <w:spacing w:after="0" w:line="312" w:lineRule="auto"/>
        <w:rPr>
          <w:rFonts w:asciiTheme="minorHAnsi" w:hAnsiTheme="minorHAnsi" w:cstheme="minorHAnsi"/>
          <w:lang w:eastAsia="en-ZA"/>
        </w:rPr>
      </w:pPr>
      <w:r w:rsidRPr="002B2E10">
        <w:rPr>
          <w:rFonts w:asciiTheme="minorHAnsi" w:hAnsiTheme="minorHAnsi" w:cstheme="minorHAnsi"/>
          <w:lang w:eastAsia="en-ZA"/>
        </w:rPr>
        <w:t>Managing Partner</w:t>
      </w:r>
      <w:r w:rsidR="00D20336">
        <w:rPr>
          <w:rFonts w:asciiTheme="minorHAnsi" w:hAnsiTheme="minorHAnsi" w:cstheme="minorHAnsi"/>
          <w:lang w:eastAsia="en-ZA"/>
        </w:rPr>
        <w:tab/>
      </w:r>
      <w:r w:rsidR="00D20336">
        <w:rPr>
          <w:rFonts w:asciiTheme="minorHAnsi" w:hAnsiTheme="minorHAnsi" w:cstheme="minorHAnsi"/>
          <w:lang w:eastAsia="en-ZA"/>
        </w:rPr>
        <w:tab/>
      </w:r>
      <w:r w:rsidR="00D20336">
        <w:rPr>
          <w:rFonts w:asciiTheme="minorHAnsi" w:hAnsiTheme="minorHAnsi" w:cstheme="minorHAnsi"/>
          <w:lang w:eastAsia="en-ZA"/>
        </w:rPr>
        <w:tab/>
      </w:r>
      <w:r w:rsidR="00D20336">
        <w:rPr>
          <w:rFonts w:asciiTheme="minorHAnsi" w:hAnsiTheme="minorHAnsi" w:cstheme="minorHAnsi"/>
          <w:lang w:eastAsia="en-ZA"/>
        </w:rPr>
        <w:tab/>
        <w:t>Associate Partner</w:t>
      </w:r>
    </w:p>
    <w:p w:rsidR="00FD1839" w:rsidRPr="002B2E10" w:rsidRDefault="00FD1839" w:rsidP="00596426">
      <w:pPr>
        <w:spacing w:after="0" w:line="312" w:lineRule="auto"/>
        <w:rPr>
          <w:rFonts w:asciiTheme="minorHAnsi" w:hAnsiTheme="minorHAnsi" w:cstheme="minorHAnsi"/>
          <w:lang w:eastAsia="en-ZA"/>
        </w:rPr>
      </w:pPr>
      <w:r w:rsidRPr="002B2E10">
        <w:rPr>
          <w:rFonts w:asciiTheme="minorHAnsi" w:hAnsiTheme="minorHAnsi" w:cstheme="minorHAnsi"/>
          <w:lang w:eastAsia="en-ZA"/>
        </w:rPr>
        <w:t>Vantage Capital</w:t>
      </w:r>
      <w:r w:rsidR="00D20336">
        <w:rPr>
          <w:rFonts w:asciiTheme="minorHAnsi" w:hAnsiTheme="minorHAnsi" w:cstheme="minorHAnsi"/>
          <w:lang w:eastAsia="en-ZA"/>
        </w:rPr>
        <w:tab/>
      </w:r>
      <w:r w:rsidR="00D20336">
        <w:rPr>
          <w:rFonts w:asciiTheme="minorHAnsi" w:hAnsiTheme="minorHAnsi" w:cstheme="minorHAnsi"/>
          <w:lang w:eastAsia="en-ZA"/>
        </w:rPr>
        <w:tab/>
      </w:r>
      <w:r w:rsidR="00D20336">
        <w:rPr>
          <w:rFonts w:asciiTheme="minorHAnsi" w:hAnsiTheme="minorHAnsi" w:cstheme="minorHAnsi"/>
          <w:lang w:eastAsia="en-ZA"/>
        </w:rPr>
        <w:tab/>
      </w:r>
      <w:r w:rsidR="00D20336">
        <w:rPr>
          <w:rFonts w:asciiTheme="minorHAnsi" w:hAnsiTheme="minorHAnsi" w:cstheme="minorHAnsi"/>
          <w:lang w:eastAsia="en-ZA"/>
        </w:rPr>
        <w:tab/>
      </w:r>
      <w:r w:rsidR="00D20336">
        <w:rPr>
          <w:rFonts w:asciiTheme="minorHAnsi" w:hAnsiTheme="minorHAnsi" w:cstheme="minorHAnsi"/>
          <w:lang w:eastAsia="en-ZA"/>
        </w:rPr>
        <w:tab/>
        <w:t>Vantage Capital</w:t>
      </w:r>
    </w:p>
    <w:p w:rsidR="00FD1839" w:rsidRPr="002B2E10" w:rsidRDefault="00D20336" w:rsidP="00596426">
      <w:pPr>
        <w:spacing w:after="0" w:line="312" w:lineRule="auto"/>
        <w:rPr>
          <w:rFonts w:asciiTheme="minorHAnsi" w:hAnsiTheme="minorHAnsi" w:cstheme="minorHAnsi"/>
          <w:lang w:eastAsia="en-ZA"/>
        </w:rPr>
      </w:pPr>
      <w:r>
        <w:rPr>
          <w:rFonts w:asciiTheme="minorHAnsi" w:hAnsiTheme="minorHAnsi" w:cstheme="minorHAnsi"/>
          <w:lang w:eastAsia="en-ZA"/>
        </w:rPr>
        <w:t>luc@vantagemezzanine.com</w:t>
      </w:r>
      <w:r>
        <w:rPr>
          <w:rFonts w:asciiTheme="minorHAnsi" w:hAnsiTheme="minorHAnsi" w:cstheme="minorHAnsi"/>
          <w:lang w:eastAsia="en-ZA"/>
        </w:rPr>
        <w:tab/>
      </w:r>
      <w:r>
        <w:rPr>
          <w:rFonts w:asciiTheme="minorHAnsi" w:hAnsiTheme="minorHAnsi" w:cstheme="minorHAnsi"/>
          <w:lang w:eastAsia="en-ZA"/>
        </w:rPr>
        <w:tab/>
      </w:r>
      <w:r>
        <w:rPr>
          <w:rFonts w:asciiTheme="minorHAnsi" w:hAnsiTheme="minorHAnsi" w:cstheme="minorHAnsi"/>
          <w:lang w:eastAsia="en-ZA"/>
        </w:rPr>
        <w:tab/>
        <w:t>david@vantagemezzanine.com</w:t>
      </w:r>
    </w:p>
    <w:p w:rsidR="00FD1839" w:rsidRPr="002B2E10" w:rsidRDefault="00D20336" w:rsidP="00596426">
      <w:pPr>
        <w:spacing w:after="0" w:line="312" w:lineRule="auto"/>
        <w:rPr>
          <w:rFonts w:asciiTheme="minorHAnsi" w:hAnsiTheme="minorHAnsi" w:cstheme="minorHAnsi"/>
          <w:lang w:eastAsia="en-ZA"/>
        </w:rPr>
      </w:pPr>
      <w:r>
        <w:rPr>
          <w:rFonts w:asciiTheme="minorHAnsi" w:hAnsiTheme="minorHAnsi" w:cstheme="minorHAnsi"/>
          <w:lang w:eastAsia="en-ZA"/>
        </w:rPr>
        <w:t>Cell: 0</w:t>
      </w:r>
      <w:r w:rsidR="00FD1839" w:rsidRPr="002B2E10">
        <w:rPr>
          <w:rFonts w:asciiTheme="minorHAnsi" w:hAnsiTheme="minorHAnsi" w:cstheme="minorHAnsi"/>
          <w:lang w:eastAsia="en-ZA"/>
        </w:rPr>
        <w:t>83</w:t>
      </w:r>
      <w:r>
        <w:rPr>
          <w:rFonts w:asciiTheme="minorHAnsi" w:hAnsiTheme="minorHAnsi" w:cstheme="minorHAnsi"/>
          <w:lang w:eastAsia="en-ZA"/>
        </w:rPr>
        <w:t xml:space="preserve"> </w:t>
      </w:r>
      <w:r w:rsidR="00FD1839" w:rsidRPr="002B2E10">
        <w:rPr>
          <w:rFonts w:asciiTheme="minorHAnsi" w:hAnsiTheme="minorHAnsi" w:cstheme="minorHAnsi"/>
          <w:lang w:eastAsia="en-ZA"/>
        </w:rPr>
        <w:t>390</w:t>
      </w:r>
      <w:r>
        <w:rPr>
          <w:rFonts w:asciiTheme="minorHAnsi" w:hAnsiTheme="minorHAnsi" w:cstheme="minorHAnsi"/>
          <w:lang w:eastAsia="en-ZA"/>
        </w:rPr>
        <w:t xml:space="preserve"> 7703</w:t>
      </w:r>
      <w:r>
        <w:rPr>
          <w:rFonts w:asciiTheme="minorHAnsi" w:hAnsiTheme="minorHAnsi" w:cstheme="minorHAnsi"/>
          <w:lang w:eastAsia="en-ZA"/>
        </w:rPr>
        <w:tab/>
      </w:r>
      <w:r>
        <w:rPr>
          <w:rFonts w:asciiTheme="minorHAnsi" w:hAnsiTheme="minorHAnsi" w:cstheme="minorHAnsi"/>
          <w:lang w:eastAsia="en-ZA"/>
        </w:rPr>
        <w:tab/>
      </w:r>
      <w:r>
        <w:rPr>
          <w:rFonts w:asciiTheme="minorHAnsi" w:hAnsiTheme="minorHAnsi" w:cstheme="minorHAnsi"/>
          <w:lang w:eastAsia="en-ZA"/>
        </w:rPr>
        <w:tab/>
      </w:r>
      <w:r>
        <w:rPr>
          <w:rFonts w:asciiTheme="minorHAnsi" w:hAnsiTheme="minorHAnsi" w:cstheme="minorHAnsi"/>
          <w:lang w:eastAsia="en-ZA"/>
        </w:rPr>
        <w:tab/>
        <w:t>Cell: 076 703 2469</w:t>
      </w:r>
    </w:p>
    <w:p w:rsidR="00FD1839" w:rsidRPr="000C6E3E" w:rsidRDefault="00D20336" w:rsidP="00596426">
      <w:pPr>
        <w:spacing w:after="0" w:line="312" w:lineRule="auto"/>
        <w:rPr>
          <w:rFonts w:ascii="Arial Narrow" w:hAnsi="Arial Narrow"/>
          <w:lang w:eastAsia="en-ZA"/>
        </w:rPr>
      </w:pPr>
      <w:r>
        <w:rPr>
          <w:rFonts w:asciiTheme="minorHAnsi" w:hAnsiTheme="minorHAnsi" w:cstheme="minorHAnsi"/>
          <w:lang w:eastAsia="en-ZA"/>
        </w:rPr>
        <w:t>Tel: 0</w:t>
      </w:r>
      <w:r w:rsidR="00FD1839" w:rsidRPr="002B2E10">
        <w:rPr>
          <w:rFonts w:asciiTheme="minorHAnsi" w:hAnsiTheme="minorHAnsi" w:cstheme="minorHAnsi"/>
          <w:lang w:eastAsia="en-ZA"/>
        </w:rPr>
        <w:t>11</w:t>
      </w:r>
      <w:r>
        <w:rPr>
          <w:rFonts w:asciiTheme="minorHAnsi" w:hAnsiTheme="minorHAnsi" w:cstheme="minorHAnsi"/>
          <w:lang w:eastAsia="en-ZA"/>
        </w:rPr>
        <w:t xml:space="preserve"> </w:t>
      </w:r>
      <w:r w:rsidR="00FD1839" w:rsidRPr="002B2E10">
        <w:rPr>
          <w:rFonts w:asciiTheme="minorHAnsi" w:hAnsiTheme="minorHAnsi" w:cstheme="minorHAnsi"/>
          <w:lang w:eastAsia="en-ZA"/>
        </w:rPr>
        <w:t>530</w:t>
      </w:r>
      <w:r>
        <w:rPr>
          <w:rFonts w:asciiTheme="minorHAnsi" w:hAnsiTheme="minorHAnsi" w:cstheme="minorHAnsi"/>
          <w:lang w:eastAsia="en-ZA"/>
        </w:rPr>
        <w:t xml:space="preserve"> </w:t>
      </w:r>
      <w:r w:rsidR="00FD1839" w:rsidRPr="002B2E10">
        <w:rPr>
          <w:rFonts w:asciiTheme="minorHAnsi" w:hAnsiTheme="minorHAnsi" w:cstheme="minorHAnsi"/>
          <w:lang w:eastAsia="en-ZA"/>
        </w:rPr>
        <w:t>9104</w:t>
      </w:r>
      <w:r w:rsidR="00A349D5">
        <w:rPr>
          <w:rFonts w:asciiTheme="minorHAnsi" w:hAnsiTheme="minorHAnsi" w:cstheme="minorHAnsi"/>
          <w:lang w:eastAsia="en-ZA"/>
        </w:rPr>
        <w:tab/>
      </w:r>
      <w:r w:rsidR="00A349D5">
        <w:rPr>
          <w:rFonts w:asciiTheme="minorHAnsi" w:hAnsiTheme="minorHAnsi" w:cstheme="minorHAnsi"/>
          <w:lang w:eastAsia="en-ZA"/>
        </w:rPr>
        <w:tab/>
      </w:r>
      <w:r w:rsidR="00A349D5">
        <w:rPr>
          <w:rFonts w:asciiTheme="minorHAnsi" w:hAnsiTheme="minorHAnsi" w:cstheme="minorHAnsi"/>
          <w:lang w:eastAsia="en-ZA"/>
        </w:rPr>
        <w:tab/>
      </w:r>
      <w:r w:rsidR="00A349D5">
        <w:rPr>
          <w:rFonts w:asciiTheme="minorHAnsi" w:hAnsiTheme="minorHAnsi" w:cstheme="minorHAnsi"/>
          <w:lang w:eastAsia="en-ZA"/>
        </w:rPr>
        <w:tab/>
        <w:t>Tel: 02</w:t>
      </w:r>
      <w:r>
        <w:rPr>
          <w:rFonts w:asciiTheme="minorHAnsi" w:hAnsiTheme="minorHAnsi" w:cstheme="minorHAnsi"/>
          <w:lang w:eastAsia="en-ZA"/>
        </w:rPr>
        <w:t>1 418 1130</w:t>
      </w:r>
    </w:p>
    <w:p w:rsidR="00FD1839" w:rsidRPr="000C6E3E" w:rsidRDefault="00FD1839" w:rsidP="00596426">
      <w:pPr>
        <w:spacing w:after="0" w:line="312" w:lineRule="auto"/>
        <w:rPr>
          <w:rFonts w:ascii="Arial Narrow" w:hAnsi="Arial Narrow" w:cs="Arial Narrow"/>
        </w:rPr>
      </w:pPr>
    </w:p>
    <w:sectPr w:rsidR="00FD1839" w:rsidRPr="000C6E3E" w:rsidSect="00A13A7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94B" w:rsidRDefault="00AC094B" w:rsidP="00A21AE1">
      <w:pPr>
        <w:spacing w:after="0" w:line="240" w:lineRule="auto"/>
      </w:pPr>
      <w:r>
        <w:separator/>
      </w:r>
    </w:p>
  </w:endnote>
  <w:endnote w:type="continuationSeparator" w:id="0">
    <w:p w:rsidR="00AC094B" w:rsidRDefault="00AC094B" w:rsidP="00A2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9D5" w:rsidRDefault="00A349D5">
    <w:pPr>
      <w:pStyle w:val="Footer"/>
      <w:pBdr>
        <w:top w:val="single" w:sz="4" w:space="1" w:color="D9D9D9"/>
      </w:pBdr>
      <w:rPr>
        <w:noProof/>
        <w:lang w:eastAsia="en-ZA"/>
      </w:rPr>
    </w:pPr>
  </w:p>
  <w:p w:rsidR="005E245B" w:rsidRDefault="005E245B">
    <w:pPr>
      <w:pStyle w:val="Footer"/>
      <w:pBdr>
        <w:top w:val="single" w:sz="4" w:space="1" w:color="D9D9D9"/>
      </w:pBdr>
      <w:rPr>
        <w:b/>
        <w:bCs/>
      </w:rPr>
    </w:pPr>
    <w:r>
      <w:fldChar w:fldCharType="begin"/>
    </w:r>
    <w:r>
      <w:instrText xml:space="preserve"> PAGE   \* MERGEFORMAT </w:instrText>
    </w:r>
    <w:r>
      <w:fldChar w:fldCharType="separate"/>
    </w:r>
    <w:r w:rsidR="005B285A" w:rsidRPr="005B285A">
      <w:rPr>
        <w:b/>
        <w:bCs/>
        <w:noProof/>
      </w:rPr>
      <w:t>1</w:t>
    </w:r>
    <w:r>
      <w:rPr>
        <w:b/>
        <w:bCs/>
        <w:noProof/>
      </w:rPr>
      <w:fldChar w:fldCharType="end"/>
    </w:r>
    <w:r>
      <w:rPr>
        <w:b/>
        <w:bCs/>
      </w:rPr>
      <w:t xml:space="preserve"> | </w:t>
    </w:r>
    <w:r>
      <w:rPr>
        <w:color w:val="808080"/>
        <w:spacing w:val="60"/>
      </w:rPr>
      <w:t>Page</w:t>
    </w:r>
  </w:p>
  <w:p w:rsidR="005E245B" w:rsidRDefault="005E2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94B" w:rsidRDefault="00AC094B" w:rsidP="00A21AE1">
      <w:pPr>
        <w:spacing w:after="0" w:line="240" w:lineRule="auto"/>
      </w:pPr>
      <w:r>
        <w:separator/>
      </w:r>
    </w:p>
  </w:footnote>
  <w:footnote w:type="continuationSeparator" w:id="0">
    <w:p w:rsidR="00AC094B" w:rsidRDefault="00AC094B" w:rsidP="00A21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5B" w:rsidRDefault="00A349D5" w:rsidP="00043231">
    <w:pPr>
      <w:pStyle w:val="Header"/>
    </w:pPr>
    <w:r>
      <w:rPr>
        <w:noProof/>
        <w:lang w:eastAsia="en-ZA"/>
      </w:rPr>
      <w:drawing>
        <wp:anchor distT="0" distB="0" distL="114300" distR="114300" simplePos="0" relativeHeight="251662336" behindDoc="0" locked="0" layoutInCell="1" allowOverlap="1" wp14:anchorId="78E3055F" wp14:editId="3852150F">
          <wp:simplePos x="0" y="0"/>
          <wp:positionH relativeFrom="column">
            <wp:posOffset>4241800</wp:posOffset>
          </wp:positionH>
          <wp:positionV relativeFrom="paragraph">
            <wp:posOffset>55245</wp:posOffset>
          </wp:positionV>
          <wp:extent cx="1468755" cy="323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r-logo-afrisam.jpg"/>
                  <pic:cNvPicPr/>
                </pic:nvPicPr>
                <pic:blipFill rotWithShape="1">
                  <a:blip r:embed="rId1">
                    <a:extLst>
                      <a:ext uri="{28A0092B-C50C-407E-A947-70E740481C1C}">
                        <a14:useLocalDpi xmlns:a14="http://schemas.microsoft.com/office/drawing/2010/main" val="0"/>
                      </a:ext>
                    </a:extLst>
                  </a:blip>
                  <a:srcRect t="35928" b="34913"/>
                  <a:stretch/>
                </pic:blipFill>
                <pic:spPr bwMode="auto">
                  <a:xfrm>
                    <a:off x="0" y="0"/>
                    <a:ext cx="1468755"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1388">
      <w:rPr>
        <w:noProof/>
        <w:lang w:eastAsia="en-ZA"/>
      </w:rPr>
      <w:drawing>
        <wp:anchor distT="0" distB="0" distL="114300" distR="114300" simplePos="0" relativeHeight="251660288" behindDoc="1" locked="0" layoutInCell="1" allowOverlap="1" wp14:anchorId="40C2EDE6" wp14:editId="112D697F">
          <wp:simplePos x="0" y="0"/>
          <wp:positionH relativeFrom="column">
            <wp:posOffset>20320</wp:posOffset>
          </wp:positionH>
          <wp:positionV relativeFrom="paragraph">
            <wp:posOffset>-123190</wp:posOffset>
          </wp:positionV>
          <wp:extent cx="1233170" cy="711835"/>
          <wp:effectExtent l="0" t="0" r="5080" b="0"/>
          <wp:wrapTight wrapText="bothSides">
            <wp:wrapPolygon edited="0">
              <wp:start x="0" y="0"/>
              <wp:lineTo x="0" y="20810"/>
              <wp:lineTo x="21355" y="20810"/>
              <wp:lineTo x="21355"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5E245B" w:rsidRPr="00043231">
      <w:rPr>
        <w:noProof/>
        <w:lang w:eastAsia="en-ZA"/>
      </w:rPr>
      <w:t xml:space="preserve"> </w:t>
    </w:r>
    <w:r w:rsidR="005E245B" w:rsidRPr="00043231">
      <w:t xml:space="preserve"> </w:t>
    </w:r>
    <w:r w:rsidR="005E245B">
      <w:tab/>
    </w:r>
    <w:r w:rsidR="005E245B">
      <w:tab/>
    </w:r>
  </w:p>
  <w:p w:rsidR="005E245B" w:rsidRDefault="005E245B" w:rsidP="000432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D4744"/>
    <w:multiLevelType w:val="hybridMultilevel"/>
    <w:tmpl w:val="5A82B694"/>
    <w:lvl w:ilvl="0" w:tplc="FF10A5BC">
      <w:start w:val="1"/>
      <w:numFmt w:val="bullet"/>
      <w:lvlText w:val="•"/>
      <w:lvlJc w:val="left"/>
      <w:pPr>
        <w:tabs>
          <w:tab w:val="num" w:pos="720"/>
        </w:tabs>
        <w:ind w:left="720" w:hanging="360"/>
      </w:pPr>
      <w:rPr>
        <w:rFonts w:ascii="Arial" w:hAnsi="Arial" w:cs="Arial" w:hint="default"/>
      </w:rPr>
    </w:lvl>
    <w:lvl w:ilvl="1" w:tplc="CE204CF2" w:tentative="1">
      <w:start w:val="1"/>
      <w:numFmt w:val="bullet"/>
      <w:lvlText w:val="•"/>
      <w:lvlJc w:val="left"/>
      <w:pPr>
        <w:tabs>
          <w:tab w:val="num" w:pos="1440"/>
        </w:tabs>
        <w:ind w:left="1440" w:hanging="360"/>
      </w:pPr>
      <w:rPr>
        <w:rFonts w:ascii="Arial" w:hAnsi="Arial" w:cs="Arial" w:hint="default"/>
      </w:rPr>
    </w:lvl>
    <w:lvl w:ilvl="2" w:tplc="2E389264" w:tentative="1">
      <w:start w:val="1"/>
      <w:numFmt w:val="bullet"/>
      <w:lvlText w:val="•"/>
      <w:lvlJc w:val="left"/>
      <w:pPr>
        <w:tabs>
          <w:tab w:val="num" w:pos="2160"/>
        </w:tabs>
        <w:ind w:left="2160" w:hanging="360"/>
      </w:pPr>
      <w:rPr>
        <w:rFonts w:ascii="Arial" w:hAnsi="Arial" w:cs="Arial" w:hint="default"/>
      </w:rPr>
    </w:lvl>
    <w:lvl w:ilvl="3" w:tplc="75A6C374" w:tentative="1">
      <w:start w:val="1"/>
      <w:numFmt w:val="bullet"/>
      <w:lvlText w:val="•"/>
      <w:lvlJc w:val="left"/>
      <w:pPr>
        <w:tabs>
          <w:tab w:val="num" w:pos="2880"/>
        </w:tabs>
        <w:ind w:left="2880" w:hanging="360"/>
      </w:pPr>
      <w:rPr>
        <w:rFonts w:ascii="Arial" w:hAnsi="Arial" w:cs="Arial" w:hint="default"/>
      </w:rPr>
    </w:lvl>
    <w:lvl w:ilvl="4" w:tplc="B6C2B0CA" w:tentative="1">
      <w:start w:val="1"/>
      <w:numFmt w:val="bullet"/>
      <w:lvlText w:val="•"/>
      <w:lvlJc w:val="left"/>
      <w:pPr>
        <w:tabs>
          <w:tab w:val="num" w:pos="3600"/>
        </w:tabs>
        <w:ind w:left="3600" w:hanging="360"/>
      </w:pPr>
      <w:rPr>
        <w:rFonts w:ascii="Arial" w:hAnsi="Arial" w:cs="Arial" w:hint="default"/>
      </w:rPr>
    </w:lvl>
    <w:lvl w:ilvl="5" w:tplc="D95A10DE" w:tentative="1">
      <w:start w:val="1"/>
      <w:numFmt w:val="bullet"/>
      <w:lvlText w:val="•"/>
      <w:lvlJc w:val="left"/>
      <w:pPr>
        <w:tabs>
          <w:tab w:val="num" w:pos="4320"/>
        </w:tabs>
        <w:ind w:left="4320" w:hanging="360"/>
      </w:pPr>
      <w:rPr>
        <w:rFonts w:ascii="Arial" w:hAnsi="Arial" w:cs="Arial" w:hint="default"/>
      </w:rPr>
    </w:lvl>
    <w:lvl w:ilvl="6" w:tplc="8C82E72E" w:tentative="1">
      <w:start w:val="1"/>
      <w:numFmt w:val="bullet"/>
      <w:lvlText w:val="•"/>
      <w:lvlJc w:val="left"/>
      <w:pPr>
        <w:tabs>
          <w:tab w:val="num" w:pos="5040"/>
        </w:tabs>
        <w:ind w:left="5040" w:hanging="360"/>
      </w:pPr>
      <w:rPr>
        <w:rFonts w:ascii="Arial" w:hAnsi="Arial" w:cs="Arial" w:hint="default"/>
      </w:rPr>
    </w:lvl>
    <w:lvl w:ilvl="7" w:tplc="705E2F8C" w:tentative="1">
      <w:start w:val="1"/>
      <w:numFmt w:val="bullet"/>
      <w:lvlText w:val="•"/>
      <w:lvlJc w:val="left"/>
      <w:pPr>
        <w:tabs>
          <w:tab w:val="num" w:pos="5760"/>
        </w:tabs>
        <w:ind w:left="5760" w:hanging="360"/>
      </w:pPr>
      <w:rPr>
        <w:rFonts w:ascii="Arial" w:hAnsi="Arial" w:cs="Arial" w:hint="default"/>
      </w:rPr>
    </w:lvl>
    <w:lvl w:ilvl="8" w:tplc="85DCCB5C" w:tentative="1">
      <w:start w:val="1"/>
      <w:numFmt w:val="bullet"/>
      <w:lvlText w:val="•"/>
      <w:lvlJc w:val="left"/>
      <w:pPr>
        <w:tabs>
          <w:tab w:val="num" w:pos="6480"/>
        </w:tabs>
        <w:ind w:left="6480" w:hanging="360"/>
      </w:pPr>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4F7"/>
    <w:rsid w:val="00005974"/>
    <w:rsid w:val="00013F5E"/>
    <w:rsid w:val="00043231"/>
    <w:rsid w:val="00060A40"/>
    <w:rsid w:val="00073270"/>
    <w:rsid w:val="00091DF8"/>
    <w:rsid w:val="000B7F1A"/>
    <w:rsid w:val="000C0E82"/>
    <w:rsid w:val="000C6E3E"/>
    <w:rsid w:val="000E62CC"/>
    <w:rsid w:val="000F4F81"/>
    <w:rsid w:val="00133038"/>
    <w:rsid w:val="001627E1"/>
    <w:rsid w:val="00187335"/>
    <w:rsid w:val="00191015"/>
    <w:rsid w:val="001A136E"/>
    <w:rsid w:val="001A267A"/>
    <w:rsid w:val="001A416C"/>
    <w:rsid w:val="001A6232"/>
    <w:rsid w:val="001F4C0D"/>
    <w:rsid w:val="001F4E12"/>
    <w:rsid w:val="00212864"/>
    <w:rsid w:val="0022007D"/>
    <w:rsid w:val="002329B1"/>
    <w:rsid w:val="0024451E"/>
    <w:rsid w:val="00260C58"/>
    <w:rsid w:val="00264D86"/>
    <w:rsid w:val="00267963"/>
    <w:rsid w:val="002A192B"/>
    <w:rsid w:val="002A24C0"/>
    <w:rsid w:val="002B0A35"/>
    <w:rsid w:val="002B0EA0"/>
    <w:rsid w:val="002B2E10"/>
    <w:rsid w:val="002C1475"/>
    <w:rsid w:val="002D7EE8"/>
    <w:rsid w:val="00346F3F"/>
    <w:rsid w:val="00385B72"/>
    <w:rsid w:val="00391F1C"/>
    <w:rsid w:val="00392386"/>
    <w:rsid w:val="003B65AC"/>
    <w:rsid w:val="003C6F95"/>
    <w:rsid w:val="00401388"/>
    <w:rsid w:val="00433D8B"/>
    <w:rsid w:val="00461E82"/>
    <w:rsid w:val="00465C25"/>
    <w:rsid w:val="00467685"/>
    <w:rsid w:val="00476797"/>
    <w:rsid w:val="00492CD3"/>
    <w:rsid w:val="00497FE4"/>
    <w:rsid w:val="004A1764"/>
    <w:rsid w:val="004B6017"/>
    <w:rsid w:val="004E6DF8"/>
    <w:rsid w:val="004F77FE"/>
    <w:rsid w:val="00513551"/>
    <w:rsid w:val="00525C3A"/>
    <w:rsid w:val="00532AC5"/>
    <w:rsid w:val="0055102E"/>
    <w:rsid w:val="00563F3D"/>
    <w:rsid w:val="00574580"/>
    <w:rsid w:val="0057781A"/>
    <w:rsid w:val="0058264F"/>
    <w:rsid w:val="00596426"/>
    <w:rsid w:val="005A5977"/>
    <w:rsid w:val="005B285A"/>
    <w:rsid w:val="005B2B23"/>
    <w:rsid w:val="005B406B"/>
    <w:rsid w:val="005D67BC"/>
    <w:rsid w:val="005D6F9C"/>
    <w:rsid w:val="005E245B"/>
    <w:rsid w:val="005E78EE"/>
    <w:rsid w:val="005F04F7"/>
    <w:rsid w:val="005F07C9"/>
    <w:rsid w:val="00664306"/>
    <w:rsid w:val="00665E1D"/>
    <w:rsid w:val="006679B2"/>
    <w:rsid w:val="00674D4E"/>
    <w:rsid w:val="006A464E"/>
    <w:rsid w:val="006A53D3"/>
    <w:rsid w:val="006A70BA"/>
    <w:rsid w:val="006A70DB"/>
    <w:rsid w:val="006D0883"/>
    <w:rsid w:val="00702E7A"/>
    <w:rsid w:val="00704B9E"/>
    <w:rsid w:val="00705257"/>
    <w:rsid w:val="0072195D"/>
    <w:rsid w:val="00781BB0"/>
    <w:rsid w:val="0078243E"/>
    <w:rsid w:val="00783929"/>
    <w:rsid w:val="007907CE"/>
    <w:rsid w:val="007B20FB"/>
    <w:rsid w:val="007B6477"/>
    <w:rsid w:val="007C194C"/>
    <w:rsid w:val="008053A6"/>
    <w:rsid w:val="00816D61"/>
    <w:rsid w:val="00816F86"/>
    <w:rsid w:val="0083636F"/>
    <w:rsid w:val="00854C18"/>
    <w:rsid w:val="008561B2"/>
    <w:rsid w:val="00857913"/>
    <w:rsid w:val="00887785"/>
    <w:rsid w:val="00891777"/>
    <w:rsid w:val="00892FCF"/>
    <w:rsid w:val="008A1153"/>
    <w:rsid w:val="008A45A8"/>
    <w:rsid w:val="008A585C"/>
    <w:rsid w:val="008D2D58"/>
    <w:rsid w:val="008D6AF6"/>
    <w:rsid w:val="008D7A14"/>
    <w:rsid w:val="008E02DB"/>
    <w:rsid w:val="008E409B"/>
    <w:rsid w:val="008F3C31"/>
    <w:rsid w:val="008F77E0"/>
    <w:rsid w:val="00940994"/>
    <w:rsid w:val="0095526B"/>
    <w:rsid w:val="0096247B"/>
    <w:rsid w:val="00963A6B"/>
    <w:rsid w:val="00970F2B"/>
    <w:rsid w:val="00982ED5"/>
    <w:rsid w:val="0098363D"/>
    <w:rsid w:val="00996F07"/>
    <w:rsid w:val="009B4DE6"/>
    <w:rsid w:val="009D28B6"/>
    <w:rsid w:val="009E2AA5"/>
    <w:rsid w:val="009E6D8A"/>
    <w:rsid w:val="00A049BF"/>
    <w:rsid w:val="00A13A7C"/>
    <w:rsid w:val="00A15403"/>
    <w:rsid w:val="00A21AE1"/>
    <w:rsid w:val="00A349D5"/>
    <w:rsid w:val="00A57CC2"/>
    <w:rsid w:val="00A73220"/>
    <w:rsid w:val="00A8259C"/>
    <w:rsid w:val="00AC094B"/>
    <w:rsid w:val="00AC25CC"/>
    <w:rsid w:val="00AF277A"/>
    <w:rsid w:val="00B0414F"/>
    <w:rsid w:val="00B06554"/>
    <w:rsid w:val="00B20EAE"/>
    <w:rsid w:val="00B250CB"/>
    <w:rsid w:val="00B35574"/>
    <w:rsid w:val="00B63354"/>
    <w:rsid w:val="00B72A6F"/>
    <w:rsid w:val="00BB50F3"/>
    <w:rsid w:val="00BC5AAF"/>
    <w:rsid w:val="00C01762"/>
    <w:rsid w:val="00C10BA8"/>
    <w:rsid w:val="00C1531A"/>
    <w:rsid w:val="00C169A4"/>
    <w:rsid w:val="00C233BD"/>
    <w:rsid w:val="00C32335"/>
    <w:rsid w:val="00C3240E"/>
    <w:rsid w:val="00C36045"/>
    <w:rsid w:val="00C417B0"/>
    <w:rsid w:val="00C65D51"/>
    <w:rsid w:val="00C74E5F"/>
    <w:rsid w:val="00CC5B1A"/>
    <w:rsid w:val="00CF7BD7"/>
    <w:rsid w:val="00D05710"/>
    <w:rsid w:val="00D20336"/>
    <w:rsid w:val="00D241A8"/>
    <w:rsid w:val="00D27AA1"/>
    <w:rsid w:val="00D30B92"/>
    <w:rsid w:val="00D83F25"/>
    <w:rsid w:val="00D8443C"/>
    <w:rsid w:val="00D96307"/>
    <w:rsid w:val="00DB6CE9"/>
    <w:rsid w:val="00DD034C"/>
    <w:rsid w:val="00DD3393"/>
    <w:rsid w:val="00DF5B07"/>
    <w:rsid w:val="00E12FF9"/>
    <w:rsid w:val="00E2723E"/>
    <w:rsid w:val="00E51E7F"/>
    <w:rsid w:val="00E8016A"/>
    <w:rsid w:val="00EA6098"/>
    <w:rsid w:val="00EB4549"/>
    <w:rsid w:val="00ED5BBC"/>
    <w:rsid w:val="00EE1A06"/>
    <w:rsid w:val="00EE3E0A"/>
    <w:rsid w:val="00EE4D23"/>
    <w:rsid w:val="00EE743E"/>
    <w:rsid w:val="00F31348"/>
    <w:rsid w:val="00F4078E"/>
    <w:rsid w:val="00F65A87"/>
    <w:rsid w:val="00F946C4"/>
    <w:rsid w:val="00FB16E6"/>
    <w:rsid w:val="00FD0B6F"/>
    <w:rsid w:val="00FD1839"/>
    <w:rsid w:val="00FD25DE"/>
    <w:rsid w:val="00FD5B98"/>
    <w:rsid w:val="00FF0ED7"/>
    <w:rsid w:val="00FF5A9C"/>
    <w:rsid w:val="00FF68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A7C"/>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91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F1C"/>
    <w:rPr>
      <w:rFonts w:ascii="Tahoma" w:hAnsi="Tahoma" w:cs="Tahoma"/>
      <w:sz w:val="16"/>
      <w:szCs w:val="16"/>
    </w:rPr>
  </w:style>
  <w:style w:type="paragraph" w:styleId="ListParagraph">
    <w:name w:val="List Paragraph"/>
    <w:basedOn w:val="Normal"/>
    <w:uiPriority w:val="99"/>
    <w:qFormat/>
    <w:rsid w:val="00A21AE1"/>
    <w:pPr>
      <w:spacing w:after="0" w:line="240" w:lineRule="auto"/>
      <w:ind w:left="720"/>
      <w:contextualSpacing/>
    </w:pPr>
    <w:rPr>
      <w:rFonts w:ascii="Times New Roman" w:eastAsia="Times New Roman" w:hAnsi="Times New Roman" w:cs="Times New Roman"/>
      <w:sz w:val="24"/>
      <w:szCs w:val="24"/>
      <w:lang w:eastAsia="en-ZA"/>
    </w:rPr>
  </w:style>
  <w:style w:type="paragraph" w:styleId="Header">
    <w:name w:val="header"/>
    <w:basedOn w:val="Normal"/>
    <w:link w:val="HeaderChar"/>
    <w:uiPriority w:val="99"/>
    <w:rsid w:val="00A21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AE1"/>
  </w:style>
  <w:style w:type="paragraph" w:styleId="Footer">
    <w:name w:val="footer"/>
    <w:basedOn w:val="Normal"/>
    <w:link w:val="FooterChar"/>
    <w:uiPriority w:val="99"/>
    <w:rsid w:val="00A21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AE1"/>
  </w:style>
  <w:style w:type="table" w:styleId="TableGrid">
    <w:name w:val="Table Grid"/>
    <w:basedOn w:val="TableNormal"/>
    <w:uiPriority w:val="99"/>
    <w:rsid w:val="0000597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B2B23"/>
    <w:rPr>
      <w:sz w:val="16"/>
      <w:szCs w:val="16"/>
    </w:rPr>
  </w:style>
  <w:style w:type="paragraph" w:styleId="CommentText">
    <w:name w:val="annotation text"/>
    <w:basedOn w:val="Normal"/>
    <w:link w:val="CommentTextChar"/>
    <w:uiPriority w:val="99"/>
    <w:semiHidden/>
    <w:unhideWhenUsed/>
    <w:rsid w:val="005B2B23"/>
    <w:pPr>
      <w:spacing w:line="240" w:lineRule="auto"/>
    </w:pPr>
    <w:rPr>
      <w:sz w:val="20"/>
      <w:szCs w:val="20"/>
    </w:rPr>
  </w:style>
  <w:style w:type="character" w:customStyle="1" w:styleId="CommentTextChar">
    <w:name w:val="Comment Text Char"/>
    <w:basedOn w:val="DefaultParagraphFont"/>
    <w:link w:val="CommentText"/>
    <w:uiPriority w:val="99"/>
    <w:semiHidden/>
    <w:rsid w:val="005B2B23"/>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5B2B23"/>
    <w:rPr>
      <w:b/>
      <w:bCs/>
    </w:rPr>
  </w:style>
  <w:style w:type="character" w:customStyle="1" w:styleId="CommentSubjectChar">
    <w:name w:val="Comment Subject Char"/>
    <w:basedOn w:val="CommentTextChar"/>
    <w:link w:val="CommentSubject"/>
    <w:uiPriority w:val="99"/>
    <w:semiHidden/>
    <w:rsid w:val="005B2B23"/>
    <w:rPr>
      <w:rFonts w:cs="Calibri"/>
      <w:b/>
      <w:bCs/>
      <w:sz w:val="20"/>
      <w:szCs w:val="20"/>
      <w:lang w:eastAsia="en-US"/>
    </w:rPr>
  </w:style>
  <w:style w:type="character" w:styleId="Hyperlink">
    <w:name w:val="Hyperlink"/>
    <w:basedOn w:val="DefaultParagraphFont"/>
    <w:uiPriority w:val="99"/>
    <w:unhideWhenUsed/>
    <w:rsid w:val="001873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A7C"/>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91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F1C"/>
    <w:rPr>
      <w:rFonts w:ascii="Tahoma" w:hAnsi="Tahoma" w:cs="Tahoma"/>
      <w:sz w:val="16"/>
      <w:szCs w:val="16"/>
    </w:rPr>
  </w:style>
  <w:style w:type="paragraph" w:styleId="ListParagraph">
    <w:name w:val="List Paragraph"/>
    <w:basedOn w:val="Normal"/>
    <w:uiPriority w:val="99"/>
    <w:qFormat/>
    <w:rsid w:val="00A21AE1"/>
    <w:pPr>
      <w:spacing w:after="0" w:line="240" w:lineRule="auto"/>
      <w:ind w:left="720"/>
      <w:contextualSpacing/>
    </w:pPr>
    <w:rPr>
      <w:rFonts w:ascii="Times New Roman" w:eastAsia="Times New Roman" w:hAnsi="Times New Roman" w:cs="Times New Roman"/>
      <w:sz w:val="24"/>
      <w:szCs w:val="24"/>
      <w:lang w:eastAsia="en-ZA"/>
    </w:rPr>
  </w:style>
  <w:style w:type="paragraph" w:styleId="Header">
    <w:name w:val="header"/>
    <w:basedOn w:val="Normal"/>
    <w:link w:val="HeaderChar"/>
    <w:uiPriority w:val="99"/>
    <w:rsid w:val="00A21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AE1"/>
  </w:style>
  <w:style w:type="paragraph" w:styleId="Footer">
    <w:name w:val="footer"/>
    <w:basedOn w:val="Normal"/>
    <w:link w:val="FooterChar"/>
    <w:uiPriority w:val="99"/>
    <w:rsid w:val="00A21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AE1"/>
  </w:style>
  <w:style w:type="table" w:styleId="TableGrid">
    <w:name w:val="Table Grid"/>
    <w:basedOn w:val="TableNormal"/>
    <w:uiPriority w:val="99"/>
    <w:rsid w:val="0000597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B2B23"/>
    <w:rPr>
      <w:sz w:val="16"/>
      <w:szCs w:val="16"/>
    </w:rPr>
  </w:style>
  <w:style w:type="paragraph" w:styleId="CommentText">
    <w:name w:val="annotation text"/>
    <w:basedOn w:val="Normal"/>
    <w:link w:val="CommentTextChar"/>
    <w:uiPriority w:val="99"/>
    <w:semiHidden/>
    <w:unhideWhenUsed/>
    <w:rsid w:val="005B2B23"/>
    <w:pPr>
      <w:spacing w:line="240" w:lineRule="auto"/>
    </w:pPr>
    <w:rPr>
      <w:sz w:val="20"/>
      <w:szCs w:val="20"/>
    </w:rPr>
  </w:style>
  <w:style w:type="character" w:customStyle="1" w:styleId="CommentTextChar">
    <w:name w:val="Comment Text Char"/>
    <w:basedOn w:val="DefaultParagraphFont"/>
    <w:link w:val="CommentText"/>
    <w:uiPriority w:val="99"/>
    <w:semiHidden/>
    <w:rsid w:val="005B2B23"/>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5B2B23"/>
    <w:rPr>
      <w:b/>
      <w:bCs/>
    </w:rPr>
  </w:style>
  <w:style w:type="character" w:customStyle="1" w:styleId="CommentSubjectChar">
    <w:name w:val="Comment Subject Char"/>
    <w:basedOn w:val="CommentTextChar"/>
    <w:link w:val="CommentSubject"/>
    <w:uiPriority w:val="99"/>
    <w:semiHidden/>
    <w:rsid w:val="005B2B23"/>
    <w:rPr>
      <w:rFonts w:cs="Calibri"/>
      <w:b/>
      <w:bCs/>
      <w:sz w:val="20"/>
      <w:szCs w:val="20"/>
      <w:lang w:eastAsia="en-US"/>
    </w:rPr>
  </w:style>
  <w:style w:type="character" w:styleId="Hyperlink">
    <w:name w:val="Hyperlink"/>
    <w:basedOn w:val="DefaultParagraphFont"/>
    <w:uiPriority w:val="99"/>
    <w:unhideWhenUsed/>
    <w:rsid w:val="001873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031262">
      <w:bodyDiv w:val="1"/>
      <w:marLeft w:val="0"/>
      <w:marRight w:val="0"/>
      <w:marTop w:val="0"/>
      <w:marBottom w:val="0"/>
      <w:divBdr>
        <w:top w:val="none" w:sz="0" w:space="0" w:color="auto"/>
        <w:left w:val="none" w:sz="0" w:space="0" w:color="auto"/>
        <w:bottom w:val="none" w:sz="0" w:space="0" w:color="auto"/>
        <w:right w:val="none" w:sz="0" w:space="0" w:color="auto"/>
      </w:divBdr>
    </w:div>
    <w:div w:id="1523785570">
      <w:marLeft w:val="0"/>
      <w:marRight w:val="0"/>
      <w:marTop w:val="0"/>
      <w:marBottom w:val="0"/>
      <w:divBdr>
        <w:top w:val="none" w:sz="0" w:space="0" w:color="auto"/>
        <w:left w:val="none" w:sz="0" w:space="0" w:color="auto"/>
        <w:bottom w:val="none" w:sz="0" w:space="0" w:color="auto"/>
        <w:right w:val="none" w:sz="0" w:space="0" w:color="auto"/>
      </w:divBdr>
      <w:divsChild>
        <w:div w:id="1523785571">
          <w:marLeft w:val="446"/>
          <w:marRight w:val="0"/>
          <w:marTop w:val="0"/>
          <w:marBottom w:val="0"/>
          <w:divBdr>
            <w:top w:val="none" w:sz="0" w:space="0" w:color="auto"/>
            <w:left w:val="none" w:sz="0" w:space="0" w:color="auto"/>
            <w:bottom w:val="none" w:sz="0" w:space="0" w:color="auto"/>
            <w:right w:val="none" w:sz="0" w:space="0" w:color="auto"/>
          </w:divBdr>
        </w:div>
      </w:divsChild>
    </w:div>
    <w:div w:id="1523785572">
      <w:marLeft w:val="0"/>
      <w:marRight w:val="0"/>
      <w:marTop w:val="0"/>
      <w:marBottom w:val="0"/>
      <w:divBdr>
        <w:top w:val="none" w:sz="0" w:space="0" w:color="auto"/>
        <w:left w:val="none" w:sz="0" w:space="0" w:color="auto"/>
        <w:bottom w:val="none" w:sz="0" w:space="0" w:color="auto"/>
        <w:right w:val="none" w:sz="0" w:space="0" w:color="auto"/>
      </w:divBdr>
    </w:div>
    <w:div w:id="209781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ntagecapital.co.z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Vantage’s Fund II commits up to $30 million to Genser Energy,</vt:lpstr>
    </vt:vector>
  </TitlesOfParts>
  <Company>HP</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Vantage’s Fund II commits up to $30 million to Genser Energy,</dc:title>
  <dc:creator>Luc Albinski</dc:creator>
  <cp:lastModifiedBy>Aneesa Moosa</cp:lastModifiedBy>
  <cp:revision>2</cp:revision>
  <cp:lastPrinted>2013-04-04T07:24:00Z</cp:lastPrinted>
  <dcterms:created xsi:type="dcterms:W3CDTF">2014-11-04T08:30:00Z</dcterms:created>
  <dcterms:modified xsi:type="dcterms:W3CDTF">2014-11-04T08:30:00Z</dcterms:modified>
</cp:coreProperties>
</file>